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ackground w:color="ffffff"/>
  <w:body>
    <w:p>
      <w:pPr>
        <w:jc w:val="center"/>
      </w:pPr>
    </w:p>
    <w:p>
      <w:pPr>
        <w:jc w:val="center"/>
      </w:pPr>
      <w:r>
        <w:rPr>
          <w:lang w:eastAsia="fr-FR"/>
          <w:noProof/>
        </w:rPr>
        <w:drawing>
          <wp:inline distT="0" distB="0" distL="0" distR="0">
            <wp:extent cx="2033942" cy="784476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942" cy="7844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mbria" w:hAnsi="Cambria"/>
          <w:b/>
          <w:color w:val="C00000"/>
        </w:rPr>
      </w:pPr>
      <w:r>
        <w:rPr>
          <w:rFonts w:ascii="Cambria" w:hAnsi="Cambria"/>
          <w:b/>
          <w:u w:val="single" w:color="auto"/>
        </w:rPr>
        <w:t>5</w:t>
      </w:r>
      <w:r>
        <w:rPr>
          <w:rFonts w:ascii="Cambria" w:hAnsi="Cambria"/>
          <w:b/>
          <w:u w:val="single" w:color="auto"/>
          <w:vertAlign w:val="superscript"/>
        </w:rPr>
        <w:t>e</w:t>
      </w:r>
      <w:r>
        <w:rPr>
          <w:rFonts w:ascii="Cambria" w:hAnsi="Cambria"/>
          <w:b/>
          <w:u w:val="single" w:color="auto"/>
        </w:rPr>
        <w:t xml:space="preserve"> Edition des Journées Internationales des Régions                                                                                              </w:t>
      </w:r>
      <w:r>
        <w:rPr>
          <w:rFonts w:ascii="Cambria" w:hAnsi="Cambria"/>
          <w:b/>
        </w:rPr>
        <w:t>(1</w:t>
      </w:r>
      <w:r>
        <w:rPr>
          <w:rFonts w:ascii="Cambria" w:hAnsi="Cambria"/>
          <w:b/>
          <w:vertAlign w:val="superscript"/>
        </w:rPr>
        <w:t>er</w:t>
      </w:r>
      <w:r>
        <w:rPr>
          <w:rFonts w:ascii="Cambria" w:hAnsi="Cambria"/>
          <w:b/>
        </w:rPr>
        <w:t>, 02, 03 décembre 2022)</w:t>
      </w:r>
    </w:p>
    <w:p>
      <w:pPr>
        <w:jc w:val="center"/>
        <w:rPr>
          <w:rFonts w:ascii="Cambria" w:hAnsi="Cambria"/>
          <w:b/>
          <w:u w:val="single" w:color="auto"/>
        </w:rPr>
      </w:pPr>
      <w:r>
        <w:rPr>
          <w:rFonts w:ascii="Cambria" w:hAnsi="Cambria"/>
          <w:b/>
          <w:color w:val="C00000"/>
        </w:rPr>
        <w:t>Ville de Ranohira  &amp;  d’Ihosy (Région IHOROMBE)</w:t>
      </w:r>
    </w:p>
    <w:p>
      <w:pPr>
        <w:jc w:val="center"/>
        <w:rPr>
          <w:rFonts w:ascii="Cambria" w:hAnsi="Cambria"/>
          <w:b/>
          <w:u w:val="single" w:color="auto"/>
        </w:rPr>
      </w:pPr>
    </w:p>
    <w:p>
      <w:pPr>
        <w:jc w:val="center"/>
        <w:rPr>
          <w:rFonts w:ascii="Cambria" w:hAnsi="Cambria"/>
          <w:b/>
          <w:u w:val="single" w:color="auto"/>
        </w:rPr>
      </w:pPr>
      <w:r>
        <w:rPr>
          <w:rFonts w:ascii="Cambria" w:hAnsi="Cambria"/>
          <w:b/>
          <w:u w:val="single" w:color="auto"/>
        </w:rPr>
        <w:t>PROGRAMME PROVISOIRE</w:t>
      </w:r>
    </w:p>
    <w:p>
      <w:pPr>
        <w:rPr>
          <w:rFonts w:ascii="Cambria" w:hAnsi="Cambria"/>
          <w:b/>
          <w:color w:val="C00000"/>
        </w:rPr>
      </w:pPr>
      <w:r>
        <w:rPr>
          <w:rFonts w:ascii="Cambria" w:hAnsi="Cambria"/>
          <w:b/>
          <w:color w:val="C00000"/>
          <w:u w:val="single" w:color="auto"/>
        </w:rPr>
        <w:t>1</w:t>
      </w:r>
      <w:r>
        <w:rPr>
          <w:rFonts w:ascii="Cambria" w:hAnsi="Cambria"/>
          <w:b/>
          <w:color w:val="C00000"/>
          <w:u w:val="single" w:color="auto"/>
          <w:vertAlign w:val="superscript"/>
        </w:rPr>
        <w:t>ère</w:t>
      </w:r>
      <w:r>
        <w:rPr>
          <w:rFonts w:ascii="Cambria" w:hAnsi="Cambria"/>
          <w:b/>
          <w:color w:val="C00000"/>
          <w:u w:val="single" w:color="auto"/>
        </w:rPr>
        <w:t xml:space="preserve"> Journée</w:t>
      </w:r>
      <w:r>
        <w:rPr>
          <w:rFonts w:ascii="Cambria" w:hAnsi="Cambria"/>
          <w:b/>
          <w:color w:val="C00000"/>
        </w:rPr>
        <w:t xml:space="preserve"> : 1er décembre 2022</w:t>
      </w:r>
    </w:p>
    <w:p>
      <w:pPr>
        <w:rPr>
          <w:rFonts w:ascii="Cambria" w:hAnsi="Cambria"/>
        </w:rPr>
      </w:pPr>
      <w:r>
        <w:rPr>
          <w:rFonts w:ascii="Cambria" w:hAnsi="Cambria"/>
        </w:rPr>
        <w:t>MATINEE :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555"/>
        <w:gridCol w:w="3827"/>
        <w:gridCol w:w="2004"/>
        <w:gridCol w:w="1674"/>
      </w:tblGrid>
      <w:tr>
        <w:trPr>
          <w:trHeight w:val="499" w:hRule="atLeast"/>
        </w:trPr>
        <w:tc>
          <w:tcPr>
            <w:tcW w:w="1555" w:type="dxa"/>
            <w:tcBorders>
              <w:top w:val="single" w:sz="4" w:space="0" w:color="auto"/>
            </w:tcBorders>
            <w:hideMark/>
          </w:tcPr>
          <w:p>
            <w:r>
              <w:t>09h00 - 10h30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hideMark/>
          </w:tcPr>
          <w:p>
            <w:r>
              <w:t>Cérémonie d'ouverture JIR</w:t>
            </w:r>
          </w:p>
        </w:tc>
        <w:tc>
          <w:tcPr>
            <w:tcW w:w="2004" w:type="dxa"/>
            <w:tcBorders>
              <w:top w:val="single" w:sz="4" w:space="0" w:color="auto"/>
            </w:tcBorders>
            <w:hideMark/>
          </w:tcPr>
          <w:p>
            <w:pPr>
              <w:jc w:val="center"/>
            </w:pPr>
            <w:r>
              <w:t>à Hôtel ISALO ROCK LODGE</w:t>
            </w:r>
          </w:p>
        </w:tc>
        <w:tc>
          <w:tcPr>
            <w:tcW w:w="1674" w:type="dxa"/>
            <w:tcBorders>
              <w:top w:val="single" w:sz="4" w:space="0" w:color="auto"/>
            </w:tcBorders>
            <w:hideMark/>
          </w:tcPr>
          <w:p>
            <w:r>
              <w:t>(en extérieur sous chapiteau)</w:t>
            </w:r>
          </w:p>
        </w:tc>
      </w:tr>
      <w:tr>
        <w:trPr>
          <w:trHeight w:val="499" w:hRule="atLeast"/>
        </w:trPr>
        <w:tc>
          <w:tcPr>
            <w:tcW w:w="1555" w:type="dxa"/>
            <w:hideMark/>
          </w:tcPr>
          <w:p>
            <w:r>
              <w:t>10h30 - 12h00</w:t>
            </w:r>
          </w:p>
        </w:tc>
        <w:tc>
          <w:tcPr>
            <w:tcW w:w="3827" w:type="dxa"/>
            <w:hideMark/>
          </w:tcPr>
          <w:p>
            <w:r>
              <w:t>Conférence des bailleurs de fonds et des partenaires internationaux pour la Région Ihorombe</w:t>
            </w:r>
          </w:p>
        </w:tc>
        <w:tc>
          <w:tcPr>
            <w:tcW w:w="2004" w:type="dxa"/>
            <w:hideMark/>
          </w:tcPr>
          <w:p>
            <w:pPr>
              <w:jc w:val="center"/>
            </w:pPr>
            <w:r>
              <w:t>à Hôtel ISALO ROCK LODGE</w:t>
            </w:r>
          </w:p>
        </w:tc>
        <w:tc>
          <w:tcPr>
            <w:tcW w:w="1674" w:type="dxa"/>
            <w:hideMark/>
          </w:tcPr>
          <w:p>
            <w:r>
              <w:t>(Grande salle de conférence)</w:t>
            </w:r>
          </w:p>
        </w:tc>
      </w:tr>
      <w:tr>
        <w:trPr>
          <w:trHeight w:val="499" w:hRule="atLeast"/>
        </w:trPr>
        <w:tc>
          <w:tcPr>
            <w:tcW w:w="1555" w:type="dxa"/>
            <w:hideMark/>
          </w:tcPr>
          <w:p>
            <w:r>
              <w:t>12h00 - 13h30</w:t>
            </w:r>
          </w:p>
        </w:tc>
        <w:tc>
          <w:tcPr>
            <w:tcW w:w="3827" w:type="dxa"/>
            <w:hideMark/>
          </w:tcPr>
          <w:p>
            <w:r>
              <w:t>cocktail déjeunatoire</w:t>
            </w:r>
          </w:p>
        </w:tc>
        <w:tc>
          <w:tcPr>
            <w:tcW w:w="2004" w:type="dxa"/>
            <w:hideMark/>
          </w:tcPr>
          <w:p>
            <w:pPr>
              <w:jc w:val="center"/>
            </w:pPr>
            <w:r>
              <w:t>à Hôtel ISALO ROCK LODGE</w:t>
            </w:r>
          </w:p>
        </w:tc>
        <w:tc>
          <w:tcPr>
            <w:tcW w:w="1674" w:type="dxa"/>
            <w:hideMark/>
          </w:tcPr>
          <w:p>
            <w:r>
              <w:t> </w:t>
            </w:r>
          </w:p>
        </w:tc>
      </w:tr>
    </w:tbl>
    <w:p>
      <w:pPr>
        <w:spacing w:after="120" w:before="160"/>
        <w:rPr>
          <w:rFonts w:ascii="Cambria" w:hAnsi="Cambria"/>
        </w:rPr>
      </w:pPr>
      <w:r>
        <w:rPr>
          <w:rFonts w:ascii="Cambria" w:hAnsi="Cambria"/>
        </w:rPr>
        <w:t>APRES-MIDI :</w:t>
      </w:r>
    </w:p>
    <w:tbl>
      <w:tblPr>
        <w:tblStyle w:val="TableGrid"/>
        <w:tblW w:w="0" w:type="auto"/>
        <w:tblInd w:w="-10" w:type="dxa"/>
        <w:tblLook w:val="04A0" w:firstRow="1" w:lastRow="0" w:firstColumn="1" w:lastColumn="0" w:noHBand="0" w:noVBand="1"/>
      </w:tblPr>
      <w:tblGrid>
        <w:gridCol w:w="1555"/>
        <w:gridCol w:w="3827"/>
        <w:gridCol w:w="2004"/>
        <w:gridCol w:w="1674"/>
      </w:tblGrid>
      <w:tr>
        <w:trPr>
          <w:trHeight w:val="499" w:hRule="atLeast"/>
        </w:trPr>
        <w:tc>
          <w:tcPr>
            <w:tcW w:w="15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14h00 – 16h30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u w:val="single" w:color="auto"/>
              </w:rPr>
              <w:t>PANEL 1</w:t>
            </w:r>
            <w:r>
              <w:rPr>
                <w:rFonts w:ascii="Calibri" w:hAnsi="Calibri" w:cs="Calibri"/>
                <w:bCs/>
                <w:color w:val="000000"/>
              </w:rPr>
              <w:t> :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(En deux parties)</w:t>
            </w:r>
          </w:p>
          <w:p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« Le Projet de mise en place de la Zone d’Emergence Intégrée  (ZEI) »                   (14h00 à 14h50)</w:t>
            </w:r>
          </w:p>
          <w:p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&amp;</w:t>
            </w:r>
          </w:p>
          <w:p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« le développement de l’Agrobusiness en Région Ihorombe » (15h15 à 16h30)</w:t>
            </w:r>
          </w:p>
          <w:p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jc w:val="center"/>
            </w:pPr>
            <w:r>
              <w:t>à</w:t>
            </w:r>
          </w:p>
          <w:p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t>Hôtel ISALO ROCK LODGE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t>(Grande salle de conférence)</w:t>
            </w:r>
          </w:p>
        </w:tc>
      </w:tr>
      <w:tr>
        <w:trPr>
          <w:trHeight w:val="499" w:hRule="atLeast"/>
        </w:trPr>
        <w:tc>
          <w:tcPr>
            <w:tcW w:w="15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16h45 - 18h00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Visite de site de mise en place de la future ZEI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 minutes de trajet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>
        <w:trPr>
          <w:trHeight w:val="499" w:hRule="atLeast"/>
        </w:trPr>
        <w:tc>
          <w:tcPr>
            <w:tcW w:w="155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 partir de 18h00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Retour à ISALO ROCK LODGE et dîner pour les VVIP*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t>à</w:t>
            </w:r>
          </w:p>
          <w:p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t>Hôtel ISALO ROCK LODGE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/>
    <w:p>
      <w:pPr>
        <w:rPr>
          <w:rFonts w:ascii="Cambria" w:hAnsi="Cambria"/>
          <w:b/>
          <w:color w:val="C00000"/>
        </w:rPr>
      </w:pPr>
      <w:r>
        <w:rPr>
          <w:rFonts w:ascii="Cambria" w:hAnsi="Cambria"/>
          <w:b/>
          <w:color w:val="C00000"/>
          <w:u w:val="single" w:color="auto"/>
        </w:rPr>
        <w:t>2</w:t>
      </w:r>
      <w:r>
        <w:rPr>
          <w:rFonts w:ascii="Cambria" w:hAnsi="Cambria"/>
          <w:b/>
          <w:color w:val="C00000"/>
          <w:u w:val="single" w:color="auto"/>
          <w:vertAlign w:val="superscript"/>
        </w:rPr>
        <w:t>ème</w:t>
      </w:r>
      <w:r>
        <w:rPr>
          <w:rFonts w:ascii="Cambria" w:hAnsi="Cambria"/>
          <w:b/>
          <w:color w:val="C00000"/>
          <w:u w:val="single" w:color="auto"/>
        </w:rPr>
        <w:t xml:space="preserve"> Journée</w:t>
      </w:r>
      <w:r>
        <w:rPr>
          <w:rFonts w:ascii="Cambria" w:hAnsi="Cambria"/>
          <w:b/>
          <w:color w:val="C00000"/>
        </w:rPr>
        <w:t xml:space="preserve"> : 02 décembre 2022</w:t>
      </w:r>
    </w:p>
    <w:p>
      <w:pPr>
        <w:rPr>
          <w:rFonts w:ascii="Cambria" w:hAnsi="Cambria"/>
        </w:rPr>
      </w:pPr>
      <w:r>
        <w:rPr>
          <w:rFonts w:ascii="Cambria" w:hAnsi="Cambria"/>
        </w:rPr>
        <w:t>MATINEE 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3"/>
        <w:gridCol w:w="3839"/>
        <w:gridCol w:w="2009"/>
        <w:gridCol w:w="1669"/>
      </w:tblGrid>
      <w:tr>
        <w:trPr>
          <w:trHeight w:val="499" w:hRule="atLeast"/>
        </w:trPr>
        <w:tc>
          <w:tcPr>
            <w:tcW w:w="1543" w:type="dxa"/>
            <w:hideMark/>
          </w:tcPr>
          <w:p>
            <w:r>
              <w:t>08h30-10h00</w:t>
            </w:r>
          </w:p>
        </w:tc>
        <w:tc>
          <w:tcPr>
            <w:tcW w:w="3839" w:type="dxa"/>
            <w:hideMark/>
          </w:tcPr>
          <w:p>
            <w:r>
              <w:t>Déplacement de RANOHIRA/ISALO vers la Ville d’IHOSY</w:t>
            </w:r>
          </w:p>
        </w:tc>
        <w:tc>
          <w:tcPr>
            <w:tcW w:w="2009" w:type="dxa"/>
            <w:hideMark/>
          </w:tcPr>
          <w:p>
            <w:pPr>
              <w:jc w:val="center"/>
            </w:pPr>
            <w:r>
              <w:t>1h30 de trajet</w:t>
            </w:r>
          </w:p>
        </w:tc>
        <w:tc>
          <w:tcPr>
            <w:tcW w:w="1669" w:type="dxa"/>
            <w:hideMark/>
          </w:tcPr>
          <w:p/>
        </w:tc>
      </w:tr>
      <w:tr>
        <w:trPr>
          <w:trHeight w:val="676" w:hRule="atLeast"/>
        </w:trPr>
        <w:tc>
          <w:tcPr>
            <w:tcW w:w="1543" w:type="dxa"/>
            <w:hideMark/>
          </w:tcPr>
          <w:p>
            <w:r>
              <w:t>10h00-10h30</w:t>
            </w:r>
          </w:p>
        </w:tc>
        <w:tc>
          <w:tcPr>
            <w:tcW w:w="3839" w:type="dxa"/>
            <w:hideMark/>
          </w:tcPr>
          <w:p>
            <w:r>
              <w:t>Série de discours et Vernissage des Stands-Exposition des JIR Ihorombe</w:t>
            </w:r>
          </w:p>
        </w:tc>
        <w:tc>
          <w:tcPr>
            <w:tcW w:w="2009" w:type="dxa"/>
            <w:vMerge w:val="restart"/>
            <w:hideMark/>
          </w:tcPr>
          <w:p>
            <w:pPr>
              <w:jc w:val="center"/>
            </w:pPr>
          </w:p>
          <w:p>
            <w:pPr>
              <w:jc w:val="center"/>
            </w:pPr>
            <w:r>
              <w:t>au</w:t>
            </w:r>
          </w:p>
          <w:p>
            <w:pPr>
              <w:jc w:val="center"/>
            </w:pPr>
            <w:r>
              <w:t>STADE MANARAMPENITRA à Tanambao</w:t>
            </w:r>
          </w:p>
        </w:tc>
        <w:tc>
          <w:tcPr>
            <w:tcW w:w="1669" w:type="dxa"/>
            <w:hideMark/>
          </w:tcPr>
          <w:p>
            <w:r>
              <w:t>(en extérieur sous chapiteau)</w:t>
            </w:r>
          </w:p>
        </w:tc>
      </w:tr>
      <w:tr>
        <w:trPr>
          <w:trHeight w:val="499" w:hRule="atLeast"/>
        </w:trPr>
        <w:tc>
          <w:tcPr>
            <w:tcW w:w="1543" w:type="dxa"/>
            <w:hideMark/>
          </w:tcPr>
          <w:p>
            <w:r>
              <w:t>10h30 - 11h30</w:t>
            </w:r>
          </w:p>
        </w:tc>
        <w:tc>
          <w:tcPr>
            <w:tcW w:w="3839" w:type="dxa"/>
            <w:hideMark/>
          </w:tcPr>
          <w:p>
            <w:r>
              <w:t>Visite de stand (VIP)</w:t>
            </w:r>
          </w:p>
        </w:tc>
        <w:tc>
          <w:tcPr>
            <w:tcW w:w="2009" w:type="dxa"/>
            <w:vMerge w:val="continue"/>
            <w:hideMark/>
          </w:tcPr>
          <w:p/>
        </w:tc>
        <w:tc>
          <w:tcPr>
            <w:tcW w:w="1669" w:type="dxa"/>
            <w:hideMark/>
          </w:tcPr>
          <w:p>
            <w:r>
              <w:t>(en extérieur)</w:t>
            </w:r>
          </w:p>
        </w:tc>
      </w:tr>
      <w:tr>
        <w:trPr>
          <w:trHeight w:val="499" w:hRule="atLeast"/>
        </w:trPr>
        <w:tc>
          <w:tcPr>
            <w:tcW w:w="1543" w:type="dxa"/>
            <w:hideMark/>
          </w:tcPr>
          <w:p>
            <w:r>
              <w:t>11h30 - 11h45</w:t>
            </w:r>
          </w:p>
        </w:tc>
        <w:tc>
          <w:tcPr>
            <w:tcW w:w="3839" w:type="dxa"/>
            <w:hideMark/>
          </w:tcPr>
          <w:p>
            <w:r>
              <w:t>Collation &amp; rafraichissement pour les VVIP</w:t>
            </w:r>
          </w:p>
        </w:tc>
        <w:tc>
          <w:tcPr>
            <w:tcW w:w="2009" w:type="dxa"/>
            <w:vMerge w:val="continue"/>
            <w:hideMark/>
          </w:tcPr>
          <w:p/>
        </w:tc>
        <w:tc>
          <w:tcPr>
            <w:tcW w:w="1669" w:type="dxa"/>
            <w:hideMark/>
          </w:tcPr>
          <w:p>
            <w:r>
              <w:t>(en extérieur sous chapiteau)</w:t>
            </w:r>
          </w:p>
        </w:tc>
      </w:tr>
      <w:tr>
        <w:trPr>
          <w:trHeight w:val="499" w:hRule="atLeast"/>
        </w:trPr>
        <w:tc>
          <w:tcPr>
            <w:tcW w:w="1543" w:type="dxa"/>
            <w:hideMark/>
          </w:tcPr>
          <w:p>
            <w:r>
              <w:t>11h45 - 13h15</w:t>
            </w:r>
          </w:p>
        </w:tc>
        <w:tc>
          <w:tcPr>
            <w:tcW w:w="3839" w:type="dxa"/>
            <w:hideMark/>
          </w:tcPr>
          <w:p>
            <w:r>
              <w:t>Retour sur RANOHIRA ISALO</w:t>
            </w:r>
          </w:p>
        </w:tc>
        <w:tc>
          <w:tcPr>
            <w:tcW w:w="2009" w:type="dxa"/>
            <w:hideMark/>
          </w:tcPr>
          <w:p>
            <w:pPr>
              <w:jc w:val="center"/>
            </w:pPr>
            <w:r>
              <w:t>1h30 de trajet</w:t>
            </w:r>
          </w:p>
        </w:tc>
        <w:tc>
          <w:tcPr>
            <w:tcW w:w="1669" w:type="dxa"/>
            <w:hideMark/>
          </w:tcPr>
          <w:p>
            <w:r>
              <w:t> </w:t>
            </w:r>
          </w:p>
        </w:tc>
      </w:tr>
    </w:tbl>
    <w:p>
      <w:pPr>
        <w:spacing w:after="120"/>
        <w:rPr>
          <w:rFonts w:ascii="Cambria" w:hAnsi="Cambria"/>
        </w:rPr>
      </w:pPr>
    </w:p>
    <w:p>
      <w:pPr>
        <w:spacing w:after="120"/>
        <w:rPr>
          <w:rFonts w:ascii="Cambria" w:hAnsi="Cambria"/>
        </w:rPr>
      </w:pPr>
      <w:r>
        <w:rPr>
          <w:rFonts w:ascii="Cambria" w:hAnsi="Cambria"/>
        </w:rPr>
        <w:t>APRES-MIDI 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827"/>
        <w:gridCol w:w="1984"/>
        <w:gridCol w:w="1694"/>
      </w:tblGrid>
      <w:tr>
        <w:trPr>
          <w:trHeight w:val="675" w:hRule="atLeast"/>
        </w:trPr>
        <w:tc>
          <w:tcPr>
            <w:tcW w:w="1555" w:type="dxa"/>
            <w:hideMark/>
          </w:tcPr>
          <w:p>
            <w:r>
              <w:t>14h30 - 16h00</w:t>
            </w:r>
          </w:p>
        </w:tc>
        <w:tc>
          <w:tcPr>
            <w:tcW w:w="3827" w:type="dxa"/>
            <w:hideMark/>
          </w:tcPr>
          <w:p>
            <w:r>
              <w:rPr>
                <w:b/>
                <w:bCs/>
              </w:rPr>
              <w:t xml:space="preserve">PANEL 3 </w:t>
            </w:r>
            <w:r>
              <w:t>: « Gestion durable des Ressources en Eau dans la Région Ihorombe »</w:t>
            </w:r>
          </w:p>
        </w:tc>
        <w:tc>
          <w:tcPr>
            <w:tcW w:w="1984" w:type="dxa"/>
            <w:vMerge w:val="restart"/>
            <w:vAlign w:val="center"/>
            <w:hideMark/>
          </w:tcPr>
          <w:p>
            <w:pPr>
              <w:jc w:val="center"/>
            </w:pPr>
            <w:r>
              <w:t>au</w:t>
            </w:r>
          </w:p>
          <w:p>
            <w:pPr>
              <w:jc w:val="center"/>
            </w:pPr>
            <w:r>
              <w:t>SATRANA Ecolodge</w:t>
            </w:r>
          </w:p>
          <w:p>
            <w:pPr>
              <w:jc w:val="center"/>
            </w:pPr>
            <w:r>
              <w:t>(Ranohira)</w:t>
            </w:r>
          </w:p>
        </w:tc>
        <w:tc>
          <w:tcPr>
            <w:tcW w:w="1694" w:type="dxa"/>
            <w:hideMark/>
          </w:tcPr>
          <w:p>
            <w:r>
              <w:t>(Salle de conférence)</w:t>
            </w:r>
          </w:p>
        </w:tc>
      </w:tr>
      <w:tr>
        <w:trPr>
          <w:trHeight w:val="450" w:hRule="atLeast"/>
        </w:trPr>
        <w:tc>
          <w:tcPr>
            <w:tcW w:w="1555" w:type="dxa"/>
            <w:hideMark/>
          </w:tcPr>
          <w:p>
            <w:r>
              <w:t>16h30 - 16h45</w:t>
            </w:r>
          </w:p>
        </w:tc>
        <w:tc>
          <w:tcPr>
            <w:tcW w:w="3827" w:type="dxa"/>
            <w:hideMark/>
          </w:tcPr>
          <w:p>
            <w:r>
              <w:t>Pause-café</w:t>
            </w:r>
          </w:p>
        </w:tc>
        <w:tc>
          <w:tcPr>
            <w:tcW w:w="1984" w:type="dxa"/>
            <w:vMerge w:val="continue"/>
            <w:hideMark/>
          </w:tcPr>
          <w:p/>
        </w:tc>
        <w:tc>
          <w:tcPr>
            <w:tcW w:w="1694" w:type="dxa"/>
            <w:hideMark/>
          </w:tcPr>
          <w:p>
            <w:r>
              <w:t> </w:t>
            </w:r>
          </w:p>
        </w:tc>
      </w:tr>
      <w:tr>
        <w:trPr>
          <w:trHeight w:val="675" w:hRule="atLeast"/>
        </w:trPr>
        <w:tc>
          <w:tcPr>
            <w:tcW w:w="1555" w:type="dxa"/>
            <w:hideMark/>
          </w:tcPr>
          <w:p>
            <w:r>
              <w:t>16h45 - 18h00</w:t>
            </w:r>
          </w:p>
        </w:tc>
        <w:tc>
          <w:tcPr>
            <w:tcW w:w="3827" w:type="dxa"/>
            <w:hideMark/>
          </w:tcPr>
          <w:p>
            <w:r>
              <w:rPr>
                <w:b/>
                <w:bCs/>
              </w:rPr>
              <w:t xml:space="preserve">PANEL 4 </w:t>
            </w:r>
            <w:r>
              <w:t>: « Promotion du tourisme communautaire en Région Ihorombe »</w:t>
            </w:r>
          </w:p>
        </w:tc>
        <w:tc>
          <w:tcPr>
            <w:tcW w:w="1984" w:type="dxa"/>
            <w:vMerge w:val="continue"/>
            <w:hideMark/>
          </w:tcPr>
          <w:p/>
        </w:tc>
        <w:tc>
          <w:tcPr>
            <w:tcW w:w="1694" w:type="dxa"/>
            <w:hideMark/>
          </w:tcPr>
          <w:p>
            <w:r>
              <w:t> (Salle de conférence)</w:t>
            </w:r>
          </w:p>
        </w:tc>
      </w:tr>
    </w:tbl>
    <w:p/>
    <w:p>
      <w:pPr>
        <w:rPr>
          <w:rFonts w:ascii="Cambria" w:hAnsi="Cambria"/>
          <w:b/>
          <w:color w:val="C00000"/>
        </w:rPr>
      </w:pPr>
      <w:r>
        <w:rPr>
          <w:rFonts w:ascii="Cambria" w:hAnsi="Cambria"/>
          <w:b/>
          <w:color w:val="C00000"/>
          <w:u w:val="single" w:color="auto"/>
        </w:rPr>
        <w:t>3</w:t>
      </w:r>
      <w:r>
        <w:rPr>
          <w:rFonts w:ascii="Cambria" w:hAnsi="Cambria"/>
          <w:b/>
          <w:color w:val="C00000"/>
          <w:u w:val="single" w:color="auto"/>
          <w:vertAlign w:val="superscript"/>
        </w:rPr>
        <w:t>ème</w:t>
      </w:r>
      <w:r>
        <w:rPr>
          <w:rFonts w:ascii="Cambria" w:hAnsi="Cambria"/>
          <w:b/>
          <w:color w:val="C00000"/>
          <w:u w:val="single" w:color="auto"/>
        </w:rPr>
        <w:t xml:space="preserve"> Journée</w:t>
      </w:r>
      <w:r>
        <w:rPr>
          <w:rFonts w:ascii="Cambria" w:hAnsi="Cambria"/>
          <w:b/>
          <w:color w:val="C00000"/>
        </w:rPr>
        <w:t xml:space="preserve"> : 03 décembre 2022</w:t>
      </w:r>
    </w:p>
    <w:p>
      <w:pPr>
        <w:rPr>
          <w:rFonts w:ascii="Cambria" w:hAnsi="Cambria"/>
        </w:rPr>
      </w:pPr>
      <w:r>
        <w:rPr>
          <w:rFonts w:ascii="Cambria" w:hAnsi="Cambria"/>
        </w:rPr>
        <w:t>MATINEE 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9"/>
        <w:gridCol w:w="3883"/>
        <w:gridCol w:w="1984"/>
        <w:gridCol w:w="1694"/>
      </w:tblGrid>
      <w:tr>
        <w:trPr>
          <w:trHeight w:val="975" w:hRule="atLeast"/>
        </w:trPr>
        <w:tc>
          <w:tcPr>
            <w:tcW w:w="1499" w:type="dxa"/>
            <w:hideMark/>
          </w:tcPr>
          <w:p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8h30 - 12h00</w:t>
            </w:r>
          </w:p>
        </w:tc>
        <w:tc>
          <w:tcPr>
            <w:tcW w:w="3883" w:type="dxa"/>
            <w:hideMark/>
          </w:tcPr>
          <w:p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Visite du site "piscine naturelle" du Parc National d'Isalo</w:t>
            </w:r>
          </w:p>
        </w:tc>
        <w:tc>
          <w:tcPr>
            <w:tcW w:w="1984" w:type="dxa"/>
            <w:hideMark/>
          </w:tcPr>
          <w:p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Trajet 30min                            (+ randonnée de 5,4 km en  canyon)</w:t>
            </w:r>
          </w:p>
        </w:tc>
        <w:tc>
          <w:tcPr>
            <w:tcW w:w="1694" w:type="dxa"/>
            <w:hideMark/>
          </w:tcPr>
          <w:p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 </w:t>
            </w:r>
          </w:p>
        </w:tc>
      </w:tr>
    </w:tbl>
    <w:p>
      <w:pPr>
        <w:spacing w:after="120" w:before="160"/>
        <w:rPr>
          <w:rFonts w:ascii="Cambria" w:hAnsi="Cambria"/>
        </w:rPr>
      </w:pPr>
      <w:r>
        <w:rPr>
          <w:rFonts w:ascii="Cambria" w:hAnsi="Cambria"/>
        </w:rPr>
        <w:t>APRES-MIDI 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827"/>
        <w:gridCol w:w="2004"/>
        <w:gridCol w:w="1674"/>
      </w:tblGrid>
      <w:tr>
        <w:trPr>
          <w:trHeight w:val="499" w:hRule="atLeast"/>
        </w:trPr>
        <w:tc>
          <w:tcPr>
            <w:tcW w:w="1555" w:type="dxa"/>
            <w:hideMark/>
          </w:tcPr>
          <w:p>
            <w:r>
              <w:t>14h00 - 16h00</w:t>
            </w:r>
          </w:p>
        </w:tc>
        <w:tc>
          <w:tcPr>
            <w:tcW w:w="3827" w:type="dxa"/>
            <w:hideMark/>
          </w:tcPr>
          <w:p>
            <w:r>
              <w:t>Atelier de la Diaspora</w:t>
            </w:r>
          </w:p>
        </w:tc>
        <w:tc>
          <w:tcPr>
            <w:tcW w:w="2004" w:type="dxa"/>
            <w:hideMark/>
          </w:tcPr>
          <w:p>
            <w:r>
              <w:t>SATRANA Ecolodge</w:t>
            </w:r>
          </w:p>
        </w:tc>
        <w:tc>
          <w:tcPr>
            <w:tcW w:w="1674" w:type="dxa"/>
            <w:hideMark/>
          </w:tcPr>
          <w:p>
            <w:r>
              <w:t> </w:t>
            </w:r>
          </w:p>
        </w:tc>
      </w:tr>
    </w:tbl>
    <w:p/>
    <w:p>
      <w:pPr>
        <w:rPr>
          <w:rFonts w:ascii="Cambria" w:hAnsi="Cambria"/>
          <w:b/>
          <w:color w:val="C00000"/>
        </w:rPr>
      </w:pPr>
      <w:r>
        <w:rPr>
          <w:rFonts w:ascii="Cambria" w:hAnsi="Cambria"/>
          <w:b/>
          <w:color w:val="C00000"/>
        </w:rPr>
        <w:t>Evènement en marge des JIR IHOROMBE :</w:t>
      </w:r>
    </w:p>
    <w:p>
      <w:pPr>
        <w:pStyle w:val="Paragraphedeliste"/>
        <w:ind w:left="714" w:hanging="357"/>
        <w:contextualSpacing w:val="off"/>
        <w:numPr>
          <w:ilvl w:val="0"/>
          <w:numId w:val="1"/>
        </w:numPr>
        <w:spacing w:after="120" w:line="240" w:lineRule="auto"/>
        <w:rPr>
          <w:rFonts w:ascii="Cambria" w:hAnsi="Cambria"/>
          <w:b/>
        </w:rPr>
      </w:pPr>
      <w:r>
        <w:rPr>
          <w:rFonts w:ascii="Cambria" w:hAnsi="Cambria"/>
          <w:b/>
        </w:rPr>
        <w:t>28 au 30 novembre 2022 :</w:t>
      </w:r>
      <w:r>
        <w:rPr>
          <w:rFonts w:ascii="Cambria" w:hAnsi="Cambria"/>
          <w:i/>
        </w:rPr>
        <w:t xml:space="preserve"> « Atelier de formation pour les Maires des collectivités de la Région Ihorombe »</w:t>
      </w:r>
      <w:r>
        <w:rPr>
          <w:rFonts w:ascii="Cambria" w:hAnsi="Cambria"/>
        </w:rPr>
        <w:t xml:space="preserve"> (dédié au Maire de la Région)</w:t>
      </w:r>
    </w:p>
    <w:p>
      <w:pPr>
        <w:pStyle w:val="Paragraphedeliste"/>
        <w:ind w:left="714" w:hanging="357"/>
        <w:contextualSpacing w:val="off"/>
        <w:numPr>
          <w:ilvl w:val="0"/>
          <w:numId w:val="1"/>
        </w:numPr>
        <w:spacing w:after="120" w:line="240" w:lineRule="auto"/>
      </w:pPr>
      <w:r>
        <w:rPr>
          <w:rFonts w:ascii="Cambria" w:hAnsi="Cambria"/>
          <w:b/>
        </w:rPr>
        <w:t>30 novembre 2022 (14h00 à 16h00) :</w:t>
      </w:r>
      <w:r>
        <w:rPr>
          <w:rFonts w:ascii="Cambria" w:hAnsi="Cambria"/>
          <w:i/>
        </w:rPr>
        <w:t xml:space="preserve"> « Atelier de formation pour les producteurs locaux sur les normes d’exportation de leurs produits et les marchés extérieurs »</w:t>
      </w:r>
    </w:p>
    <w:p>
      <w:pPr>
        <w:pStyle w:val="Paragraphedeliste"/>
        <w:ind w:left="714" w:hanging="357"/>
        <w:contextualSpacing w:val="off"/>
        <w:numPr>
          <w:ilvl w:val="0"/>
          <w:numId w:val="1"/>
        </w:numPr>
        <w:spacing w:after="120" w:line="240" w:lineRule="auto"/>
      </w:pPr>
      <w:r>
        <w:rPr>
          <w:rFonts w:ascii="Cambria" w:hAnsi="Cambria"/>
          <w:b/>
        </w:rPr>
        <w:t xml:space="preserve">02 au 03 décembre : </w:t>
      </w:r>
      <w:r>
        <w:rPr>
          <w:rFonts w:ascii="Cambria" w:hAnsi="Cambria"/>
        </w:rPr>
        <w:t>Stand-Exposition des JIR (100 Stands), ouverts à tout public</w:t>
      </w:r>
    </w:p>
    <w:p>
      <w:pPr>
        <w:pStyle w:val="Paragraphedeliste"/>
        <w:ind w:left="714"/>
        <w:contextualSpacing w:val="off"/>
        <w:spacing w:after="120" w:line="240" w:lineRule="auto"/>
      </w:pPr>
    </w:p>
    <w:p>
      <w:pPr>
        <w:jc w:val="center"/>
        <w:spacing w:after="120" w:line="240" w:lineRule="auto"/>
      </w:pPr>
      <w:r>
        <w:rPr>
          <w:lang w:eastAsia="fr-FR"/>
          <w:noProof/>
        </w:rPr>
        <w:drawing>
          <wp:inline distT="0" distB="0" distL="0" distR="0">
            <wp:extent cx="5134790" cy="3616432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4790" cy="3616432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567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Cambria">
    <w:panose1 w:val="02040503FFFFFFFFFFFF"/>
    <w:family w:val="roman"/>
    <w:charset w:val="00"/>
    <w:notTrueType w:val="false"/>
    <w:pitch w:val="variable"/>
    <w:sig w:usb0="7FFFFFFF" w:usb1="420024FF" w:usb2="02000000" w:usb3="00000000" w:csb0="0000019F" w:csb1="00000000"/>
  </w:font>
  <w:font w:name="Calibri">
    <w:panose1 w:val="020F0502FFFFFFFFFFFF"/>
    <w:family w:val="swiss"/>
    <w:charset w:val="00"/>
    <w:notTrueType w:val="false"/>
    <w:pitch w:val="variable"/>
    <w:sig w:usb0="7FFFFFFF" w:usb1="7FFFFFFF" w:usb2="00000009" w:usb3="00000000" w:csb0="000001FF" w:csb1="00000000"/>
  </w:font>
  <w:font w:name="Courier New">
    <w:panose1 w:val="02070309FFFFFFFFFFFF"/>
    <w:family w:val="modern"/>
    <w:charset w:val="00"/>
    <w:notTrueType w:val="false"/>
    <w:pitch w:val="fixed"/>
    <w:sig w:usb0="7FFFFFFF" w:usb1="7FFFFFFF" w:usb2="00000009" w:usb3="00000000" w:csb0="000001FF" w:csb1="00000000"/>
  </w:font>
  <w:font w:name="Wingdings">
    <w:panose1 w:val="05000000FFFFFFFFFFFF"/>
    <w:family w:val="decorative"/>
    <w:charset w:val="02"/>
    <w:notTrueType w:val="false"/>
    <w:pitch w:val="variable"/>
    <w:sig w:usb0="00000000" w:usb1="10000000" w:usb2="00000000" w:usb3="00000000" w:csb0="7FFFFFFF" w:csb1="00000000"/>
  </w:font>
  <w:font w:name="Symbol">
    <w:panose1 w:val="05050102FFFFFFFFFFFF"/>
    <w:family w:val="decorative"/>
    <w:charset w:val="02"/>
    <w:notTrueType w:val="false"/>
    <w:pitch w:val="variable"/>
    <w:sig w:usb0="00000000" w:usb1="10000000" w:usb2="00000000" w:usb3="00000000" w:csb0="7FFFFF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e05914"/>
    <w:multiLevelType w:val="hybridMultilevel"/>
    <w:tmpl w:val="7fffffff"/>
    <w:lvl w:ilvl="0" w:tplc="7fffffff"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entative="on" w:tplc="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on" w:tplc="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on" w:tplc="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on" w:tplc="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on" w:tplc="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on" w:tplc="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on" w:tplc="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on" w:tplc="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view w:val="web"/>
  <w:zoom w:percent="40"/>
  <w:removePersonalInformation/>
  <w:hideGrammaticalErrors/>
  <w:proofState w:spelling="clean" w:grammar="clean"/>
  <w:revisionView w:inkAnnotations="false" w:insDel="false" w:markup="false"/>
  <w:defaultTabStop w:val="708"/>
  <w:hyphenationZone w:val="425"/>
  <w:displayHorizontalDrawingGridEvery w:val="1"/>
  <w:displayVerticalDrawingGridEvery w:val="1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fr-FR" w:eastAsia="zh-CN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fr-FR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TableGrid">
    <w:name w:val="Table Grid"/>
    <w:basedOn w:val="TableNormal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fontTable" Target="fontTable.xml" /><Relationship Id="rId6" Type="http://schemas.openxmlformats.org/officeDocument/2006/relationships/webSettings" Target="webSettings.xml" /><Relationship Id="rId7" Type="http://schemas.openxmlformats.org/officeDocument/2006/relationships/numbering" Target="numbering.xml" /><Relationship Id="rId8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ThinkFree Mobile Write</Application>
  <Company>thinkfree</Company>
  <SharedDoc>false</SharedDoc>
  <HyperlinksChanged>false</HyperlinksChanged>
  <AppVersion>04.2000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sitraka Randriana</dc:creator>
  <cp:keywords/>
  <dc:description/>
  <cp:lastModifiedBy>hajax15</cp:lastModifiedBy>
  <cp:revision>1</cp:revision>
  <dcterms:created xsi:type="dcterms:W3CDTF">2022-11-01T14:22:00Z</dcterms:created>
  <dcterms:modified xsi:type="dcterms:W3CDTF">2022-11-14T13:56:36Z</dcterms:modified>
</cp:coreProperties>
</file>